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866.0" w:type="dxa"/>
        <w:jc w:val="left"/>
        <w:tblInd w:w="-200.0" w:type="dxa"/>
        <w:tblLayout w:type="fixed"/>
        <w:tblLook w:val="0000"/>
      </w:tblPr>
      <w:tblGrid>
        <w:gridCol w:w="5960"/>
        <w:gridCol w:w="6906"/>
        <w:tblGridChange w:id="0">
          <w:tblGrid>
            <w:gridCol w:w="5960"/>
            <w:gridCol w:w="6906"/>
          </w:tblGrid>
        </w:tblGridChange>
      </w:tblGrid>
      <w:tr>
        <w:trPr>
          <w:cantSplit w:val="0"/>
          <w:trHeight w:val="2764.8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left w:w="2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0" w:before="0" w:line="240" w:lineRule="auto"/>
              <w:ind w:left="0" w:right="0" w:firstLine="0"/>
              <w:rPr>
                <w:rFonts w:ascii="Arial" w:cs="Arial" w:eastAsia="Arial" w:hAnsi="Arial"/>
                <w:color w:val="1a1a1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sz w:val="52"/>
                <w:szCs w:val="52"/>
                <w:shd w:fill="auto" w:val="clear"/>
                <w:vertAlign w:val="baseline"/>
                <w:rtl w:val="0"/>
              </w:rPr>
              <w:t xml:space="preserve">Michae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sz w:val="52"/>
                <w:szCs w:val="52"/>
                <w:rtl w:val="0"/>
              </w:rPr>
              <w:t xml:space="preserve">l D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sz w:val="52"/>
                <w:szCs w:val="52"/>
                <w:shd w:fill="auto" w:val="clear"/>
                <w:vertAlign w:val="baseline"/>
                <w:rtl w:val="0"/>
              </w:rPr>
              <w:t xml:space="preserve">iserio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before="0" w:line="240" w:lineRule="auto"/>
              <w:ind w:left="0" w:right="0" w:firstLine="0"/>
              <w:rPr>
                <w:rFonts w:ascii="Arial" w:cs="Arial" w:eastAsia="Arial" w:hAnsi="Arial"/>
                <w:b w:val="1"/>
                <w:bCs w:val="1"/>
                <w:color w:val="351c75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351c75"/>
                <w:sz w:val="22"/>
                <w:szCs w:val="22"/>
                <w:shd w:fill="auto" w:val="clear"/>
                <w:vertAlign w:val="baseline"/>
                <w:rtl w:val="0"/>
              </w:rPr>
              <w:t xml:space="preserve">Senior Front-end Web Developer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51c75"/>
                <w:sz w:val="22"/>
                <w:szCs w:val="22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e7cc3"/>
                <w:sz w:val="22"/>
                <w:szCs w:val="22"/>
                <w:shd w:fill="auto" w:val="clear"/>
                <w:vertAlign w:val="baseline"/>
                <w:rtl w:val="0"/>
              </w:rPr>
              <w:t xml:space="preserve">|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51c75"/>
                <w:sz w:val="24"/>
                <w:szCs w:val="24"/>
                <w:shd w:fill="auto" w:val="clear"/>
                <w:vertAlign w:val="baseline"/>
                <w:rtl w:val="0"/>
              </w:rPr>
              <w:t xml:space="preserve">HTML, CSS,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51c75"/>
                <w:sz w:val="24"/>
                <w:szCs w:val="24"/>
                <w:rtl w:val="0"/>
              </w:rPr>
              <w:t xml:space="preserve">JavaScript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51c75"/>
                <w:sz w:val="24"/>
                <w:szCs w:val="24"/>
                <w:shd w:fill="auto" w:val="clear"/>
                <w:vertAlign w:val="baseline"/>
                <w:rtl w:val="0"/>
              </w:rPr>
              <w:t xml:space="preserve">, Typescript, React, Next JS, REST APIs,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51c75"/>
                <w:sz w:val="24"/>
                <w:szCs w:val="24"/>
                <w:rtl w:val="0"/>
              </w:rPr>
              <w:t xml:space="preserve">GraphQL, Node,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51c75"/>
                <w:sz w:val="24"/>
                <w:szCs w:val="24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51c75"/>
                <w:sz w:val="24"/>
                <w:szCs w:val="24"/>
                <w:rtl w:val="0"/>
              </w:rPr>
              <w:t xml:space="preserve">PM, Sitecore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left w:w="2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20" w:before="20" w:line="240" w:lineRule="auto"/>
              <w:ind w:left="0" w:right="0" w:firstLine="0"/>
              <w:rPr>
                <w:rFonts w:ascii="Arial" w:cs="Arial" w:eastAsia="Arial" w:hAnsi="Arial"/>
                <w:color w:val="1a1a1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rtl w:val="0"/>
              </w:rPr>
              <w:br w:type="textWrapping"/>
              <w:br w:type="textWrapping"/>
              <w:t xml:space="preserve">Email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shd w:fill="auto" w:val="clear"/>
                <w:vertAlign w:val="baseline"/>
                <w:rtl w:val="0"/>
              </w:rPr>
              <w:t xml:space="preserve">michael.diserio@gmail.com</w:t>
            </w:r>
          </w:p>
          <w:p w:rsidR="00000000" w:rsidDel="00000000" w:rsidP="00000000" w:rsidRDefault="00000000" w:rsidRPr="00000000" w14:paraId="00000005">
            <w:pPr>
              <w:spacing w:after="20" w:before="20" w:line="240" w:lineRule="auto"/>
              <w:ind w:left="0" w:right="0" w:firstLine="0"/>
              <w:rPr>
                <w:rFonts w:ascii="Arial" w:cs="Arial" w:eastAsia="Arial" w:hAnsi="Arial"/>
                <w:color w:val="1a1a1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rtl w:val="0"/>
              </w:rPr>
              <w:t xml:space="preserve">Phone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shd w:fill="auto" w:val="clear"/>
                <w:vertAlign w:val="baseline"/>
                <w:rtl w:val="0"/>
              </w:rPr>
              <w:t xml:space="preserve">0433 525 093</w:t>
            </w:r>
          </w:p>
          <w:p w:rsidR="00000000" w:rsidDel="00000000" w:rsidP="00000000" w:rsidRDefault="00000000" w:rsidRPr="00000000" w14:paraId="00000006">
            <w:pPr>
              <w:spacing w:after="20" w:before="20" w:line="240" w:lineRule="auto"/>
              <w:ind w:left="0" w:right="0" w:firstLine="0"/>
              <w:rPr>
                <w:rFonts w:ascii="Arial" w:cs="Arial" w:eastAsia="Arial" w:hAnsi="Arial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rtl w:val="0"/>
              </w:rPr>
              <w:br w:type="textWrapping"/>
              <w:t xml:space="preserve">Github: </w:t>
            </w:r>
            <w:hyperlink r:id="rId6">
              <w:r w:rsidDel="00000000" w:rsidR="00000000" w:rsidRPr="00000000">
                <w:rPr>
                  <w:rFonts w:ascii="Arial" w:cs="Arial" w:eastAsia="Arial" w:hAnsi="Arial"/>
                  <w:color w:val="674ea7"/>
                  <w:u w:val="single"/>
                  <w:rtl w:val="0"/>
                </w:rPr>
                <w:t xml:space="preserve">github.com/mikeydiserio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before="20" w:line="240" w:lineRule="auto"/>
              <w:ind w:left="0" w:right="0" w:firstLine="0"/>
              <w:rPr>
                <w:rFonts w:ascii="Arial" w:cs="Arial" w:eastAsia="Arial" w:hAnsi="Arial"/>
                <w:b w:val="1"/>
                <w:bCs w:val="1"/>
                <w:color w:val="1a1a1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rtl w:val="0"/>
              </w:rPr>
              <w:t xml:space="preserve">Linked In: </w:t>
            </w:r>
          </w:p>
          <w:p w:rsidR="00000000" w:rsidDel="00000000" w:rsidP="00000000" w:rsidRDefault="00000000" w:rsidRPr="00000000" w14:paraId="00000008">
            <w:pPr>
              <w:spacing w:after="20" w:before="20" w:line="240" w:lineRule="auto"/>
              <w:ind w:left="0" w:right="0" w:firstLine="0"/>
              <w:rPr>
                <w:rFonts w:ascii="Arial" w:cs="Arial" w:eastAsia="Arial" w:hAnsi="Arial"/>
                <w:sz w:val="22"/>
                <w:szCs w:val="22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color w:val="674ea7"/>
                  <w:u w:val="single"/>
                  <w:rtl w:val="0"/>
                </w:rPr>
                <w:t xml:space="preserve">linkedin.com/in/michael-diserio-060016167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before="20" w:line="240" w:lineRule="auto"/>
              <w:ind w:left="0" w:right="0" w:firstLine="0"/>
              <w:rPr>
                <w:rFonts w:ascii="Arial" w:cs="Arial" w:eastAsia="Arial" w:hAnsi="Arial"/>
                <w:color w:val="1a1a1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rtl w:val="0"/>
              </w:rPr>
              <w:t xml:space="preserve">Located: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shd w:fill="auto" w:val="clear"/>
                <w:vertAlign w:val="baseline"/>
                <w:rtl w:val="0"/>
              </w:rPr>
              <w:t xml:space="preserve">Albert Park, Melbourne VIC 3206</w:t>
            </w:r>
          </w:p>
          <w:p w:rsidR="00000000" w:rsidDel="00000000" w:rsidP="00000000" w:rsidRDefault="00000000" w:rsidRPr="00000000" w14:paraId="0000000A">
            <w:pPr>
              <w:spacing w:after="20" w:before="20" w:line="240" w:lineRule="auto"/>
              <w:ind w:left="0" w:righ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before="20" w:line="240" w:lineRule="auto"/>
              <w:ind w:left="0" w:righ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color w:val="1a1a1a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a1a1a"/>
          <w:sz w:val="24"/>
          <w:szCs w:val="24"/>
          <w:rtl w:val="0"/>
        </w:rPr>
        <w:t xml:space="preserve">Professional Summary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60" w:line="240" w:lineRule="auto"/>
        <w:ind w:left="0" w:right="0" w:firstLine="0"/>
        <w:jc w:val="left"/>
        <w:rPr>
          <w:rFonts w:ascii="Arial" w:cs="Arial" w:eastAsia="Arial" w:hAnsi="Arial"/>
          <w:color w:val="1a1a1a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Senior Frontend Engineer with 8+ years of experience building and maintaining production-grade React and Next.js applications using TypeScript, GraphQL, and modern UI architecture. Proven experience across enterprise, ecommerce, government, and consultancy environments delivering scalable component systems, performance-optimised interfaces, and WCAG-compliant user experiences. Strong focus on codebase quality, CI/CD, testing strategy, and mentoring junior engineers.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before="60" w:line="240" w:lineRule="auto"/>
        <w:ind w:left="0" w:right="0" w:firstLine="0"/>
        <w:jc w:val="left"/>
        <w:rPr>
          <w:rFonts w:ascii="Arial" w:cs="Arial" w:eastAsia="Arial" w:hAnsi="Arial"/>
          <w:color w:val="1a1a1a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Pragmatic adopter of new technologies and tooling eg. Claude Code, Codex, Opencode etc I regularly evaluate emerging frameworks, libraries, the latest models &amp; AI-assisted workflows to improve delivery speed, code quality, and developer experience whilst ensuring long-term maintainability.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60" w:line="240" w:lineRule="auto"/>
        <w:ind w:left="0" w:right="0" w:firstLine="0"/>
        <w:rPr>
          <w:rFonts w:ascii="Arial" w:cs="Arial" w:eastAsia="Arial" w:hAnsi="Arial"/>
          <w:b w:val="1"/>
          <w:bCs w:val="1"/>
          <w:i w:val="1"/>
          <w:iCs w:val="1"/>
          <w:color w:val="1a1a1a"/>
          <w:sz w:val="24"/>
          <w:szCs w:val="24"/>
        </w:rPr>
        <w:sectPr>
          <w:pgSz w:h="15840" w:w="12240" w:orient="portrait"/>
          <w:pgMar w:bottom="1440" w:top="1440" w:left="1440" w:right="1440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before="60" w:line="240" w:lineRule="auto"/>
        <w:ind w:left="0" w:right="0" w:firstLine="0"/>
        <w:rPr>
          <w:rFonts w:ascii="Arial" w:cs="Arial" w:eastAsia="Arial" w:hAnsi="Arial"/>
          <w:color w:val="1a1a1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a1a1a"/>
          <w:sz w:val="24"/>
          <w:szCs w:val="24"/>
          <w:rtl w:val="0"/>
        </w:rPr>
        <w:t xml:space="preserve">Technical Skills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Frontend: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 HTML, CSS, JavaScript (ES6+), React, Next.js (App/Pages Router), TypeScript. Sitecore, eslint, Biome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State &amp; Data: 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Redux, React Context, GraphQL, Apollo, React Query, Tanstack V5, Zod</w:t>
      </w:r>
    </w:p>
    <w:p w:rsidR="00000000" w:rsidDel="00000000" w:rsidP="00000000" w:rsidRDefault="00000000" w:rsidRPr="00000000" w14:paraId="00000011">
      <w:pPr>
        <w:spacing w:after="40" w:before="60" w:lineRule="auto"/>
        <w:rPr>
          <w:rFonts w:ascii="Arial" w:cs="Arial" w:eastAsia="Arial" w:hAnsi="Arial"/>
          <w:color w:val="1a1a1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Testing: 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Jest, Vitest, Playwright</w:t>
      </w:r>
    </w:p>
    <w:p w:rsidR="00000000" w:rsidDel="00000000" w:rsidP="00000000" w:rsidRDefault="00000000" w:rsidRPr="00000000" w14:paraId="00000012">
      <w:pPr>
        <w:spacing w:after="40" w:before="60" w:lineRule="auto"/>
        <w:rPr>
          <w:rFonts w:ascii="Arial" w:cs="Arial" w:eastAsia="Arial" w:hAnsi="Arial"/>
          <w:color w:val="1a1a1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Styling: 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CSS Modules, SASS, Styled Components, Emotion, Tailwinds, GSAP</w:t>
      </w:r>
    </w:p>
    <w:p w:rsidR="00000000" w:rsidDel="00000000" w:rsidP="00000000" w:rsidRDefault="00000000" w:rsidRPr="00000000" w14:paraId="00000013">
      <w:pPr>
        <w:spacing w:after="40" w:before="60" w:lineRule="auto"/>
        <w:rPr>
          <w:rFonts w:ascii="Arial" w:cs="Arial" w:eastAsia="Arial" w:hAnsi="Arial"/>
          <w:color w:val="1a1a1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DevOps &amp; Cloud: 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AWS, Azure, CI/CD, Jenkins, Vercel</w:t>
      </w:r>
    </w:p>
    <w:p w:rsidR="00000000" w:rsidDel="00000000" w:rsidP="00000000" w:rsidRDefault="00000000" w:rsidRPr="00000000" w14:paraId="00000014">
      <w:pPr>
        <w:spacing w:after="40" w:before="60" w:lineRule="auto"/>
        <w:rPr>
          <w:rFonts w:ascii="Arial" w:cs="Arial" w:eastAsia="Arial" w:hAnsi="Arial"/>
          <w:color w:val="1a1a1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Monitoring &amp; Flags: 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DataDog, LaunchDarkly</w:t>
      </w:r>
    </w:p>
    <w:p w:rsidR="00000000" w:rsidDel="00000000" w:rsidP="00000000" w:rsidRDefault="00000000" w:rsidRPr="00000000" w14:paraId="00000015">
      <w:pPr>
        <w:spacing w:after="40" w:before="60" w:lineRule="auto"/>
        <w:rPr>
          <w:rFonts w:ascii="Arial" w:cs="Arial" w:eastAsia="Arial" w:hAnsi="Arial"/>
          <w:color w:val="1a1a1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Core Practices: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  eCommerce, Product Inventory Management, Sitecore Integrations, Component architecture, Custom component libraries, Code formatting &amp; Code Quality and Assurance, Accessibility (Double AA), Custom design systems.</w:t>
      </w:r>
    </w:p>
    <w:p w:rsidR="00000000" w:rsidDel="00000000" w:rsidP="00000000" w:rsidRDefault="00000000" w:rsidRPr="00000000" w14:paraId="00000016">
      <w:pPr>
        <w:spacing w:after="40" w:before="6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a1a1a"/>
          <w:sz w:val="24"/>
          <w:szCs w:val="24"/>
          <w:rtl w:val="0"/>
        </w:rPr>
        <w:t xml:space="preserve">Soft Skills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Communication &amp; Team Collaboration</w:t>
      </w:r>
      <w:r w:rsidDel="00000000" w:rsidR="00000000" w:rsidRPr="00000000">
        <w:rPr>
          <w:rFonts w:ascii="Arial" w:cs="Arial" w:eastAsia="Arial" w:hAnsi="Arial"/>
          <w:rtl w:val="0"/>
        </w:rPr>
        <w:t xml:space="preserve">: Mentoring juniors, translating technical work into business value, cross-team collaboration.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Problem Solving/Critical Thinking: </w:t>
      </w:r>
      <w:r w:rsidDel="00000000" w:rsidR="00000000" w:rsidRPr="00000000">
        <w:rPr>
          <w:rFonts w:ascii="Arial" w:cs="Arial" w:eastAsia="Arial" w:hAnsi="Arial"/>
          <w:rtl w:val="0"/>
        </w:rPr>
        <w:t xml:space="preserve">Architectural decisions</w:t>
      </w:r>
      <w:r w:rsidDel="00000000" w:rsidR="00000000" w:rsidRPr="00000000">
        <w:rPr>
          <w:rFonts w:ascii="Arial" w:cs="Arial" w:eastAsia="Arial" w:hAnsi="Arial"/>
          <w:rtl w:val="0"/>
        </w:rPr>
        <w:t xml:space="preserve">, page load performance &amp; optimisation, improvements relevant to the stack, AA accessibility compliance, CI/CD improvements.</w:t>
      </w:r>
    </w:p>
    <w:p w:rsidR="00000000" w:rsidDel="00000000" w:rsidP="00000000" w:rsidRDefault="00000000" w:rsidRPr="00000000" w14:paraId="00000017">
      <w:pPr>
        <w:spacing w:after="40" w:before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Integrity &amp; Attention to Detail</w:t>
      </w:r>
      <w:r w:rsidDel="00000000" w:rsidR="00000000" w:rsidRPr="00000000">
        <w:rPr>
          <w:rFonts w:ascii="Arial" w:cs="Arial" w:eastAsia="Arial" w:hAnsi="Arial"/>
          <w:rtl w:val="0"/>
        </w:rPr>
        <w:t xml:space="preserve">: UI quality, WCAG AA work, codebase standards, testing strategies</w:t>
      </w:r>
    </w:p>
    <w:p w:rsidR="00000000" w:rsidDel="00000000" w:rsidP="00000000" w:rsidRDefault="00000000" w:rsidRPr="00000000" w14:paraId="00000018">
      <w:pPr>
        <w:spacing w:after="40" w:before="60" w:lineRule="auto"/>
        <w:rPr>
          <w:rFonts w:ascii="Arial" w:cs="Arial" w:eastAsia="Arial" w:hAnsi="Arial"/>
        </w:rPr>
        <w:sectPr>
          <w:type w:val="continuous"/>
          <w:pgSz w:h="15840" w:w="12240" w:orient="portrait"/>
          <w:pgMar w:bottom="1440" w:top="1440" w:left="1440" w:right="1440" w:header="360" w:footer="36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Leadership/Responsibility</w:t>
      </w:r>
      <w:r w:rsidDel="00000000" w:rsidR="00000000" w:rsidRPr="00000000">
        <w:rPr>
          <w:rFonts w:ascii="Arial" w:cs="Arial" w:eastAsia="Arial" w:hAnsi="Arial"/>
          <w:rtl w:val="0"/>
        </w:rPr>
        <w:t xml:space="preserve">:  Mentoring junior team, architecture reviews, setting standards, guiding frontend direction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Adaptability: </w:t>
      </w:r>
      <w:r w:rsidDel="00000000" w:rsidR="00000000" w:rsidRPr="00000000">
        <w:rPr>
          <w:rFonts w:ascii="Arial" w:cs="Arial" w:eastAsia="Arial" w:hAnsi="Arial"/>
          <w:rtl w:val="0"/>
        </w:rPr>
        <w:t xml:space="preserve">Changing requirements, shifting deadlines</w:t>
      </w:r>
    </w:p>
    <w:p w:rsidR="00000000" w:rsidDel="00000000" w:rsidP="00000000" w:rsidRDefault="00000000" w:rsidRPr="00000000" w14:paraId="00000019">
      <w:pPr>
        <w:spacing w:after="40" w:before="60" w:lineRule="auto"/>
        <w:rPr>
          <w:rFonts w:ascii="Arial" w:cs="Arial" w:eastAsia="Arial" w:hAnsi="Arial"/>
          <w:color w:val="e8441a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Tools: 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Git, Jira, Atlassian Suite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mallCaps w:val="1"/>
          <w:color w:val="1a1a1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240" w:lineRule="auto"/>
        <w:rPr>
          <w:rFonts w:ascii="Arial" w:cs="Arial" w:eastAsia="Arial" w:hAnsi="Arial"/>
          <w:b w:val="1"/>
          <w:bCs w:val="1"/>
          <w:i w:val="1"/>
          <w:iCs w:val="1"/>
          <w:color w:val="1a1a1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a1a1a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C">
      <w:pPr>
        <w:spacing w:after="60" w:before="240" w:lineRule="auto"/>
        <w:rPr>
          <w:rFonts w:ascii="Arial" w:cs="Arial" w:eastAsia="Arial" w:hAnsi="Arial"/>
          <w:b w:val="1"/>
          <w:bCs w:val="1"/>
          <w:i w:val="1"/>
          <w:iCs w:val="1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before="240" w:lineRule="auto"/>
        <w:rPr>
          <w:rFonts w:ascii="Arial" w:cs="Arial" w:eastAsia="Arial" w:hAnsi="Arial"/>
          <w:b w:val="1"/>
          <w:bCs w:val="1"/>
          <w:color w:val="1a1a1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a1a1a"/>
          <w:sz w:val="24"/>
          <w:szCs w:val="2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" w:before="160" w:line="240" w:lineRule="auto"/>
        <w:ind w:left="0" w:right="0" w:firstLine="0"/>
        <w:jc w:val="left"/>
        <w:rPr>
          <w:rFonts w:ascii="Arial" w:cs="Arial" w:eastAsia="Arial" w:hAnsi="Arial"/>
          <w:color w:val="351c75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sz w:val="22"/>
          <w:szCs w:val="22"/>
          <w:shd w:fill="auto" w:val="clear"/>
          <w:vertAlign w:val="baseline"/>
          <w:rtl w:val="0"/>
        </w:rPr>
        <w:t xml:space="preserve">SHK</w:t>
      </w:r>
      <w:r w:rsidDel="00000000" w:rsidR="00000000" w:rsidRPr="00000000">
        <w:rPr>
          <w:rFonts w:ascii="Arial" w:cs="Arial" w:eastAsia="Arial" w:hAnsi="Arial"/>
          <w:color w:val="666666"/>
          <w:sz w:val="22"/>
          <w:szCs w:val="22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666666"/>
          <w:sz w:val="22"/>
          <w:szCs w:val="22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i w:val="1"/>
          <w:iCs w:val="1"/>
          <w:color w:val="351c75"/>
          <w:sz w:val="22"/>
          <w:szCs w:val="22"/>
          <w:shd w:fill="auto" w:val="clear"/>
          <w:vertAlign w:val="baseline"/>
          <w:rtl w:val="0"/>
        </w:rPr>
        <w:t xml:space="preserve">Senior Frontend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666666"/>
          <w:sz w:val="18"/>
          <w:szCs w:val="18"/>
          <w:shd w:fill="auto" w:val="clear"/>
          <w:vertAlign w:val="baseline"/>
          <w:rtl w:val="0"/>
        </w:rPr>
        <w:t xml:space="preserve">August 2025 – October 2025  ·  Melbourne, AU</w:t>
      </w:r>
      <w:r w:rsidDel="00000000" w:rsidR="00000000" w:rsidRPr="00000000">
        <w:rPr>
          <w:rFonts w:ascii="Arial" w:cs="Arial" w:eastAsia="Arial" w:hAnsi="Arial"/>
          <w:color w:val="666666"/>
          <w:sz w:val="18"/>
          <w:szCs w:val="18"/>
          <w:rtl w:val="0"/>
        </w:rPr>
        <w:t xml:space="preserve">  ·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Rapidly prototyped and delivered internal tools using React, Next.js and TypeScript to support consultant–client relationship management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u w:val="no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Leveraged modern AI-assisted development workflows (Cursor, Codex) to accelerate proof-of-concept delivery without sacrificing code quality.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Managed full deployment lifecycle via Microsoft Azure including environment configuration and secure deployments.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" w:before="160" w:line="240" w:lineRule="auto"/>
        <w:ind w:left="0" w:right="0" w:firstLine="0"/>
        <w:jc w:val="left"/>
        <w:rPr>
          <w:rFonts w:ascii="Arial" w:cs="Arial" w:eastAsia="Arial" w:hAnsi="Arial"/>
          <w:color w:val="351c75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sz w:val="22"/>
          <w:szCs w:val="22"/>
          <w:shd w:fill="auto" w:val="clear"/>
          <w:vertAlign w:val="baseline"/>
          <w:rtl w:val="0"/>
        </w:rPr>
        <w:t xml:space="preserve">MECCA Brands</w:t>
      </w:r>
      <w:r w:rsidDel="00000000" w:rsidR="00000000" w:rsidRPr="00000000">
        <w:rPr>
          <w:rFonts w:ascii="Arial" w:cs="Arial" w:eastAsia="Arial" w:hAnsi="Arial"/>
          <w:color w:val="666666"/>
          <w:sz w:val="22"/>
          <w:szCs w:val="22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666666"/>
          <w:sz w:val="22"/>
          <w:szCs w:val="22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i w:val="1"/>
          <w:iCs w:val="1"/>
          <w:color w:val="351c75"/>
          <w:sz w:val="22"/>
          <w:szCs w:val="22"/>
          <w:shd w:fill="auto" w:val="clear"/>
          <w:vertAlign w:val="baseline"/>
          <w:rtl w:val="0"/>
        </w:rPr>
        <w:t xml:space="preserve">Senior Front-end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666666"/>
          <w:sz w:val="18"/>
          <w:szCs w:val="18"/>
          <w:shd w:fill="auto" w:val="clear"/>
          <w:vertAlign w:val="baseline"/>
          <w:rtl w:val="0"/>
        </w:rPr>
        <w:t xml:space="preserve">August 2023 – March 2025  ·  Melbourne, AU  ·  Hybrid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Built, shipped, and maintained customer-facing ecommerce interfaces using React, Next.js, TypeScript, and Node.js across a high-traffic retail platform.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Implemented robust testing strategy with Jest and Playwright to ensure production stability.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Integrated </w:t>
      </w: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Datadog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 for real-time monitoring and </w:t>
      </w: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LaunchDarkly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 for feature flags and A/B testing.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Managed secrets, environment variables, and secure configuration across AWS and Azure.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Contributed to the architecture and ongoing evolution of the in-house ecommerce platform within a large cross-functional team.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" w:before="160" w:line="240" w:lineRule="auto"/>
        <w:ind w:left="0" w:right="0" w:firstLine="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sz w:val="22"/>
          <w:szCs w:val="22"/>
          <w:shd w:fill="auto" w:val="clear"/>
          <w:vertAlign w:val="baseline"/>
          <w:rtl w:val="0"/>
        </w:rPr>
        <w:t xml:space="preserve">Deloitte Digital</w:t>
      </w:r>
      <w:r w:rsidDel="00000000" w:rsidR="00000000" w:rsidRPr="00000000">
        <w:rPr>
          <w:rFonts w:ascii="Arial" w:cs="Arial" w:eastAsia="Arial" w:hAnsi="Arial"/>
          <w:color w:val="666666"/>
          <w:sz w:val="22"/>
          <w:szCs w:val="22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666666"/>
          <w:sz w:val="22"/>
          <w:szCs w:val="22"/>
          <w:rtl w:val="0"/>
        </w:rPr>
        <w:t xml:space="preserve"> - </w:t>
      </w:r>
      <w:r w:rsidDel="00000000" w:rsidR="00000000" w:rsidRPr="00000000">
        <w:rPr>
          <w:rFonts w:ascii="Arial" w:cs="Arial" w:eastAsia="Arial" w:hAnsi="Arial"/>
          <w:i w:val="1"/>
          <w:iCs w:val="1"/>
          <w:color w:val="351c75"/>
          <w:sz w:val="22"/>
          <w:szCs w:val="22"/>
          <w:rtl w:val="0"/>
        </w:rPr>
        <w:t xml:space="preserve">Senior Front-end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666666"/>
          <w:sz w:val="18"/>
          <w:szCs w:val="18"/>
          <w:shd w:fill="auto" w:val="clear"/>
          <w:vertAlign w:val="baseline"/>
          <w:rtl w:val="0"/>
        </w:rPr>
        <w:t xml:space="preserve">July 2017 – August 2023  ·  Melbourne, 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Delivered enterprise-scale React and Next.js applications for major clients across banking, telecommunications, retail, and government sectors.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Led frontend architecture decisions including state management (Redux, Context API, Apollo GraphQL) and component system design.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Automated CI/CD pipelines across AWS, Azure, and Jenkins environments.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Implemented WCAG AA accessibility compliance for government digital services.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Reduced infrastructure costs through server-side rendering optimisation and asset delivery improvements.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Mentored junior developers and regularly participated in architecture and code quality reviews.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" w:before="160" w:line="240" w:lineRule="auto"/>
        <w:ind w:left="0" w:right="0" w:firstLine="0"/>
        <w:jc w:val="left"/>
        <w:rPr>
          <w:rFonts w:ascii="Arial" w:cs="Arial" w:eastAsia="Arial" w:hAnsi="Arial"/>
          <w:color w:val="351c75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sz w:val="22"/>
          <w:szCs w:val="22"/>
          <w:shd w:fill="auto" w:val="clear"/>
          <w:vertAlign w:val="baseline"/>
          <w:rtl w:val="0"/>
        </w:rPr>
        <w:t xml:space="preserve">Freelance</w:t>
      </w:r>
      <w:r w:rsidDel="00000000" w:rsidR="00000000" w:rsidRPr="00000000">
        <w:rPr>
          <w:rFonts w:ascii="Arial" w:cs="Arial" w:eastAsia="Arial" w:hAnsi="Arial"/>
          <w:color w:val="666666"/>
          <w:sz w:val="22"/>
          <w:szCs w:val="22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666666"/>
          <w:sz w:val="22"/>
          <w:szCs w:val="22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i w:val="1"/>
          <w:iCs w:val="1"/>
          <w:color w:val="351c75"/>
          <w:sz w:val="22"/>
          <w:szCs w:val="22"/>
          <w:shd w:fill="auto" w:val="clear"/>
          <w:vertAlign w:val="baseline"/>
          <w:rtl w:val="0"/>
        </w:rPr>
        <w:t xml:space="preserve">Web Designer &amp;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666666"/>
          <w:sz w:val="18"/>
          <w:szCs w:val="18"/>
          <w:shd w:fill="auto" w:val="clear"/>
          <w:vertAlign w:val="baseline"/>
          <w:rtl w:val="0"/>
        </w:rPr>
        <w:t xml:space="preserve">July 2016 – Present  ·  Melbourne, 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Designed and developed Next JS &amp; React-based websites with CMS integrations for small business and personal clients.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20" w:before="20" w:line="240" w:lineRule="auto"/>
        <w:ind w:left="360" w:right="0" w:hanging="24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Managed full project lifecycle from design to deployment and ongoing maintenance.</w:t>
      </w:r>
    </w:p>
    <w:p w:rsidR="00000000" w:rsidDel="00000000" w:rsidP="00000000" w:rsidRDefault="00000000" w:rsidRPr="00000000" w14:paraId="00000036">
      <w:pPr>
        <w:spacing w:after="20" w:before="20" w:line="240" w:lineRule="auto"/>
        <w:ind w:right="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before="80" w:line="240" w:lineRule="auto"/>
        <w:ind w:left="0" w:right="0" w:firstLine="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1a1a1a"/>
          <w:sz w:val="22"/>
          <w:szCs w:val="22"/>
          <w:shd w:fill="auto" w:val="clear"/>
          <w:vertAlign w:val="baseline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" w:before="160" w:line="240" w:lineRule="auto"/>
        <w:ind w:left="0" w:right="0" w:firstLine="0"/>
        <w:jc w:val="left"/>
        <w:rPr>
          <w:rFonts w:ascii="Arial" w:cs="Arial" w:eastAsia="Arial" w:hAnsi="Arial"/>
          <w:color w:val="351c75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sz w:val="22"/>
          <w:szCs w:val="22"/>
          <w:shd w:fill="auto" w:val="clear"/>
          <w:vertAlign w:val="baseline"/>
          <w:rtl w:val="0"/>
        </w:rPr>
        <w:t xml:space="preserve">Monash University</w:t>
      </w:r>
      <w:r w:rsidDel="00000000" w:rsidR="00000000" w:rsidRPr="00000000">
        <w:rPr>
          <w:rFonts w:ascii="Arial" w:cs="Arial" w:eastAsia="Arial" w:hAnsi="Arial"/>
          <w:color w:val="666666"/>
          <w:sz w:val="22"/>
          <w:szCs w:val="22"/>
          <w:shd w:fill="auto" w:val="clear"/>
          <w:vertAlign w:val="baseline"/>
          <w:rtl w:val="0"/>
        </w:rPr>
        <w:t xml:space="preserve"> / </w:t>
      </w:r>
      <w:r w:rsidDel="00000000" w:rsidR="00000000" w:rsidRPr="00000000">
        <w:rPr>
          <w:rFonts w:ascii="Arial" w:cs="Arial" w:eastAsia="Arial" w:hAnsi="Arial"/>
          <w:i w:val="1"/>
          <w:iCs w:val="1"/>
          <w:color w:val="351c75"/>
          <w:sz w:val="22"/>
          <w:szCs w:val="22"/>
          <w:shd w:fill="auto" w:val="clear"/>
          <w:vertAlign w:val="baseline"/>
          <w:rtl w:val="0"/>
        </w:rPr>
        <w:t xml:space="preserve">Bachelor of Information Technology &amp; </w:t>
      </w:r>
      <w:r w:rsidDel="00000000" w:rsidR="00000000" w:rsidRPr="00000000">
        <w:rPr>
          <w:rFonts w:ascii="Arial" w:cs="Arial" w:eastAsia="Arial" w:hAnsi="Arial"/>
          <w:i w:val="1"/>
          <w:iCs w:val="1"/>
          <w:color w:val="351c75"/>
          <w:sz w:val="22"/>
          <w:szCs w:val="22"/>
          <w:rtl w:val="0"/>
        </w:rPr>
        <w:t xml:space="preserve">Systems</w:t>
      </w:r>
      <w:r w:rsidDel="00000000" w:rsidR="00000000" w:rsidRPr="00000000">
        <w:rPr>
          <w:rFonts w:ascii="Arial" w:cs="Arial" w:eastAsia="Arial" w:hAnsi="Arial"/>
          <w:i w:val="1"/>
          <w:iCs w:val="1"/>
          <w:color w:val="351c75"/>
          <w:sz w:val="22"/>
          <w:szCs w:val="22"/>
          <w:shd w:fill="auto" w:val="clear"/>
          <w:vertAlign w:val="baseline"/>
          <w:rtl w:val="0"/>
        </w:rPr>
        <w:t xml:space="preserve">— Multimedia Major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color w:val="1a1a1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666666"/>
          <w:sz w:val="18"/>
          <w:szCs w:val="18"/>
          <w:shd w:fill="auto" w:val="clear"/>
          <w:vertAlign w:val="baseline"/>
          <w:rtl w:val="0"/>
        </w:rPr>
        <w:t xml:space="preserve">2014 – 2016  ·  Melbourne, 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before="80" w:line="240" w:lineRule="auto"/>
        <w:ind w:left="0" w:right="0" w:firstLine="0"/>
        <w:jc w:val="left"/>
        <w:rPr>
          <w:rFonts w:ascii="Arial" w:cs="Arial" w:eastAsia="Arial" w:hAnsi="Arial"/>
          <w:color w:val="1a1a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20" w:before="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color w:val="1a1a1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rtl w:val="0"/>
        </w:rPr>
        <w:t xml:space="preserve">AWARDS</w:t>
      </w:r>
    </w:p>
    <w:p w:rsidR="00000000" w:rsidDel="00000000" w:rsidP="00000000" w:rsidRDefault="00000000" w:rsidRPr="00000000" w14:paraId="0000003D">
      <w:pPr>
        <w:spacing w:after="120" w:before="80" w:line="240" w:lineRule="auto"/>
        <w:ind w:left="0" w:right="0" w:firstLine="0"/>
        <w:jc w:val="left"/>
        <w:rPr>
          <w:rFonts w:ascii="Arial" w:cs="Arial" w:eastAsia="Arial" w:hAnsi="Arial"/>
          <w:color w:val="1a1a1a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Anne Jones Memorial Prize Awarded for Instrumental Music </w:t>
      </w:r>
    </w:p>
    <w:p w:rsidR="00000000" w:rsidDel="00000000" w:rsidP="00000000" w:rsidRDefault="00000000" w:rsidRPr="00000000" w14:paraId="0000003E">
      <w:pPr>
        <w:spacing w:after="60" w:before="240" w:lineRule="auto"/>
        <w:rPr>
          <w:rFonts w:ascii="Arial" w:cs="Arial" w:eastAsia="Arial" w:hAnsi="Arial"/>
          <w:b w:val="1"/>
          <w:bCs w:val="1"/>
          <w:smallCaps w:val="1"/>
          <w:color w:val="1a1a1a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1a1a1a"/>
          <w:sz w:val="22"/>
          <w:szCs w:val="22"/>
          <w:rtl w:val="0"/>
        </w:rPr>
        <w:t xml:space="preserve">REFERENCES</w:t>
      </w:r>
    </w:p>
    <w:p w:rsidR="00000000" w:rsidDel="00000000" w:rsidP="00000000" w:rsidRDefault="00000000" w:rsidRPr="00000000" w14:paraId="0000003F">
      <w:pPr>
        <w:spacing w:after="20" w:before="20" w:lineRule="auto"/>
        <w:rPr>
          <w:rFonts w:ascii="Arial" w:cs="Arial" w:eastAsia="Arial" w:hAnsi="Arial"/>
          <w:i w:val="1"/>
          <w:iCs w:val="1"/>
          <w:smallCaps w:val="1"/>
          <w:color w:val="1a1a1a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1a1a1a"/>
          <w:rtl w:val="0"/>
        </w:rPr>
        <w:t xml:space="preserve">Referees available upon request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github.com/mikeydiserio/" TargetMode="External"/><Relationship Id="rId7" Type="http://schemas.openxmlformats.org/officeDocument/2006/relationships/hyperlink" Target="https://www.linkedin.com/in/michael-diserio-06001616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